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7E85" w14:textId="2E937938" w:rsidR="009F6349" w:rsidRDefault="00637D43" w:rsidP="005B2F24">
      <w:pPr>
        <w:pStyle w:val="HeadlinePM"/>
        <w:spacing w:after="0" w:afterAutospacing="0" w:line="276" w:lineRule="auto"/>
        <w:jc w:val="center"/>
        <w:rPr>
          <w:lang w:val="it-IT"/>
        </w:rPr>
      </w:pPr>
      <w:r w:rsidRPr="002112D6">
        <w:rPr>
          <w:lang w:val="it-IT"/>
        </w:rPr>
        <w:t xml:space="preserve">devolo </w:t>
      </w:r>
      <w:r w:rsidR="00FF7A7E" w:rsidRPr="002112D6">
        <w:rPr>
          <w:lang w:val="it-IT"/>
        </w:rPr>
        <w:t xml:space="preserve">estende la </w:t>
      </w:r>
      <w:r w:rsidR="008E0185">
        <w:rPr>
          <w:lang w:val="it-IT"/>
        </w:rPr>
        <w:t>propria</w:t>
      </w:r>
      <w:r w:rsidR="00FF7A7E" w:rsidRPr="002112D6">
        <w:rPr>
          <w:lang w:val="it-IT"/>
        </w:rPr>
        <w:t xml:space="preserve"> garanzia: </w:t>
      </w:r>
    </w:p>
    <w:p w14:paraId="6F745DB4" w14:textId="0C1EF737" w:rsidR="00CC52C1" w:rsidRDefault="00FF7A7E" w:rsidP="005B2F24">
      <w:pPr>
        <w:pStyle w:val="HeadlinePM"/>
        <w:spacing w:after="0" w:afterAutospacing="0" w:line="276" w:lineRule="auto"/>
        <w:ind w:right="-286" w:hanging="284"/>
        <w:jc w:val="center"/>
        <w:rPr>
          <w:lang w:val="it-IT"/>
        </w:rPr>
      </w:pPr>
      <w:r w:rsidRPr="002112D6">
        <w:rPr>
          <w:lang w:val="it-IT"/>
        </w:rPr>
        <w:t>12 mesi di servizio esclusivo su prodotti selezionati</w:t>
      </w:r>
    </w:p>
    <w:p w14:paraId="1AFEBE4B" w14:textId="77777777" w:rsidR="005F7DDE" w:rsidRPr="005B2F24" w:rsidRDefault="005F7DDE" w:rsidP="005B2F24">
      <w:pPr>
        <w:pStyle w:val="HeadlinePM"/>
        <w:spacing w:after="0" w:afterAutospacing="0" w:line="276" w:lineRule="auto"/>
        <w:ind w:right="-286" w:hanging="284"/>
        <w:jc w:val="center"/>
        <w:rPr>
          <w:sz w:val="22"/>
          <w:szCs w:val="22"/>
          <w:lang w:val="it-IT"/>
        </w:rPr>
      </w:pPr>
    </w:p>
    <w:p w14:paraId="63AFF16A" w14:textId="590CC928" w:rsidR="00FF7A7E" w:rsidRPr="005B2F24" w:rsidRDefault="00FF7A7E" w:rsidP="005B2F24">
      <w:pPr>
        <w:pStyle w:val="AnreiertextPM"/>
        <w:spacing w:after="0" w:line="276" w:lineRule="auto"/>
        <w:jc w:val="both"/>
        <w:rPr>
          <w:color w:val="595959" w:themeColor="text1" w:themeTint="A6"/>
          <w:sz w:val="22"/>
          <w:szCs w:val="22"/>
          <w:lang w:val="it-IT"/>
        </w:rPr>
      </w:pPr>
      <w:r w:rsidRPr="005B2F24">
        <w:rPr>
          <w:color w:val="595959" w:themeColor="text1" w:themeTint="A6"/>
          <w:sz w:val="22"/>
          <w:szCs w:val="22"/>
          <w:lang w:val="it-IT"/>
        </w:rPr>
        <w:t xml:space="preserve">devolo attribuisce </w:t>
      </w:r>
      <w:r w:rsidR="00606017" w:rsidRPr="005B2F24">
        <w:rPr>
          <w:color w:val="595959" w:themeColor="text1" w:themeTint="A6"/>
          <w:sz w:val="22"/>
          <w:szCs w:val="22"/>
          <w:lang w:val="it-IT"/>
        </w:rPr>
        <w:t>tanta importanza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alla soddisfazione del cliente quanta alla velocità di trasferimento dati. </w:t>
      </w:r>
      <w:r w:rsidR="000E7B62">
        <w:rPr>
          <w:color w:val="595959" w:themeColor="text1" w:themeTint="A6"/>
          <w:sz w:val="22"/>
          <w:szCs w:val="22"/>
          <w:lang w:val="it-IT"/>
        </w:rPr>
        <w:t>Chi lo acquista può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quindi ottenere, con effetto immediato, una proroga di 12 mesi di garanzia su prodotti selezionati </w:t>
      </w:r>
      <w:r w:rsidR="00A72DF7" w:rsidRPr="005B2F24">
        <w:rPr>
          <w:color w:val="595959" w:themeColor="text1" w:themeTint="A6"/>
          <w:sz w:val="22"/>
          <w:szCs w:val="22"/>
          <w:lang w:val="it-IT"/>
        </w:rPr>
        <w:t>dello specialista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della rete.</w:t>
      </w:r>
    </w:p>
    <w:p w14:paraId="06DDC7B8" w14:textId="77777777" w:rsidR="005F7DDE" w:rsidRPr="008E0185" w:rsidRDefault="005F7DDE" w:rsidP="005B2F24">
      <w:pPr>
        <w:pStyle w:val="AnreiertextPM"/>
        <w:spacing w:after="0" w:line="276" w:lineRule="auto"/>
        <w:jc w:val="both"/>
        <w:rPr>
          <w:color w:val="595959" w:themeColor="text1" w:themeTint="A6"/>
          <w:sz w:val="22"/>
          <w:szCs w:val="22"/>
          <w:lang w:val="it-IT"/>
        </w:rPr>
      </w:pPr>
    </w:p>
    <w:p w14:paraId="1C7998AF" w14:textId="6203B1B9" w:rsidR="003927C8" w:rsidRPr="005B2F24" w:rsidRDefault="00FF7A7E" w:rsidP="005B2F24">
      <w:pPr>
        <w:pStyle w:val="SubheadlinePM"/>
        <w:spacing w:before="0" w:after="0" w:line="276" w:lineRule="auto"/>
        <w:jc w:val="both"/>
        <w:rPr>
          <w:color w:val="595959" w:themeColor="text1" w:themeTint="A6"/>
          <w:sz w:val="6"/>
          <w:szCs w:val="6"/>
          <w:lang w:val="it-IT"/>
        </w:rPr>
      </w:pPr>
      <w:r w:rsidRPr="008E0185">
        <w:rPr>
          <w:color w:val="595959" w:themeColor="text1" w:themeTint="A6"/>
          <w:sz w:val="32"/>
          <w:szCs w:val="32"/>
          <w:lang w:val="it-IT"/>
        </w:rPr>
        <w:t>Estensione della garanzia di 12 mesi</w:t>
      </w:r>
    </w:p>
    <w:p w14:paraId="42C5FD58" w14:textId="77777777" w:rsidR="005B2F24" w:rsidRPr="005B2F24" w:rsidRDefault="005B2F24" w:rsidP="005B2F24">
      <w:pPr>
        <w:pStyle w:val="SubheadlinePM"/>
        <w:spacing w:before="0" w:after="0" w:line="276" w:lineRule="auto"/>
        <w:jc w:val="both"/>
        <w:rPr>
          <w:color w:val="595959" w:themeColor="text1" w:themeTint="A6"/>
          <w:sz w:val="6"/>
          <w:szCs w:val="6"/>
          <w:lang w:val="it-IT"/>
        </w:rPr>
      </w:pPr>
    </w:p>
    <w:p w14:paraId="3E680605" w14:textId="089026E1" w:rsidR="00FF7A7E" w:rsidRPr="005B2F24" w:rsidRDefault="00A64C80" w:rsidP="005B2F24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sz w:val="22"/>
          <w:szCs w:val="22"/>
          <w:lang w:val="it-IT" w:eastAsia="it-IT"/>
        </w:rPr>
      </w:pPr>
      <w:r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>D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>evolo</w:t>
      </w:r>
      <w:r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, </w:t>
      </w:r>
      <w:r w:rsidRPr="00A64C80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lo specialista tedesco del networking e della powerline communication, 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sta ampliando il suo programma di assistenza, consentendo agli acquirenti di estendere la garanzia su </w:t>
      </w:r>
      <w:r w:rsidR="0091542A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una selezione di 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prodotti. Per beneficiare di questa opportunità, i clienti dovranno solamente registrare </w:t>
      </w:r>
      <w:r w:rsidR="00CB78D3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sul sito ufficiale 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il prodotto devolo acquistato. </w:t>
      </w:r>
      <w:r w:rsidR="00DF4EB0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Il processo 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>estende automaticamente la garanzia esistente di altri dodici mesi, inclusi ulteriori vantaggi</w:t>
      </w:r>
      <w:r w:rsidR="00606017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, che comprendono 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informazioni anticipate sugli aggiornamenti software e sulle innovazioni di prodotto, </w:t>
      </w:r>
      <w:r w:rsidR="00606017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>ma</w:t>
      </w:r>
      <w:r w:rsidR="00FF7A7E" w:rsidRPr="005B2F24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 anche rapido supporto individuale. </w:t>
      </w:r>
    </w:p>
    <w:p w14:paraId="49D48117" w14:textId="77777777" w:rsidR="00FD3775" w:rsidRPr="005B2F24" w:rsidRDefault="00FD3775" w:rsidP="005B2F24">
      <w:pPr>
        <w:pStyle w:val="StandardtextPM"/>
        <w:spacing w:line="276" w:lineRule="auto"/>
        <w:jc w:val="both"/>
        <w:rPr>
          <w:color w:val="595959" w:themeColor="text1" w:themeTint="A6"/>
          <w:sz w:val="22"/>
          <w:szCs w:val="22"/>
          <w:lang w:val="it-IT"/>
        </w:rPr>
      </w:pPr>
    </w:p>
    <w:p w14:paraId="78692DFD" w14:textId="7448EA89" w:rsidR="00FD3775" w:rsidRPr="005B2F24" w:rsidRDefault="00606017" w:rsidP="005B2F24">
      <w:pPr>
        <w:pStyle w:val="StandardtextPM"/>
        <w:spacing w:line="276" w:lineRule="auto"/>
        <w:jc w:val="both"/>
        <w:rPr>
          <w:color w:val="595959" w:themeColor="text1" w:themeTint="A6"/>
          <w:sz w:val="22"/>
          <w:szCs w:val="22"/>
          <w:lang w:val="it-IT"/>
        </w:rPr>
      </w:pP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L'estensione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di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garanzia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è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disponibile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per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l</w:t>
      </w:r>
      <w:r w:rsidR="00DA043F"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e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seguent</w:t>
      </w:r>
      <w:r w:rsidR="00DA043F"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i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serie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di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prodotti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  <w:r w:rsidRPr="005B2F24">
        <w:rPr>
          <w:rStyle w:val="ts-alignment-element"/>
          <w:color w:val="595959" w:themeColor="text1" w:themeTint="A6"/>
          <w:sz w:val="22"/>
          <w:szCs w:val="22"/>
          <w:lang w:val="it-IT"/>
        </w:rPr>
        <w:t>devolo:</w:t>
      </w:r>
      <w:r w:rsidRPr="005B2F24">
        <w:rPr>
          <w:color w:val="595959" w:themeColor="text1" w:themeTint="A6"/>
          <w:sz w:val="22"/>
          <w:szCs w:val="22"/>
          <w:lang w:val="it-IT"/>
        </w:rPr>
        <w:t xml:space="preserve"> </w:t>
      </w:r>
    </w:p>
    <w:p w14:paraId="1A12FAEB" w14:textId="08A53DB9" w:rsidR="00493554" w:rsidRPr="005B2F24" w:rsidRDefault="00CB78D3" w:rsidP="005B2F24">
      <w:pPr>
        <w:pStyle w:val="StandardtextPM"/>
        <w:numPr>
          <w:ilvl w:val="0"/>
          <w:numId w:val="40"/>
        </w:numPr>
        <w:spacing w:line="276" w:lineRule="auto"/>
        <w:jc w:val="both"/>
        <w:rPr>
          <w:color w:val="595959" w:themeColor="text1" w:themeTint="A6"/>
          <w:sz w:val="22"/>
          <w:szCs w:val="22"/>
        </w:rPr>
      </w:pPr>
      <w:r w:rsidRPr="005B2F24">
        <w:rPr>
          <w:color w:val="595959" w:themeColor="text1" w:themeTint="A6"/>
          <w:sz w:val="22"/>
          <w:szCs w:val="22"/>
        </w:rPr>
        <w:t xml:space="preserve">serie </w:t>
      </w:r>
      <w:r w:rsidR="00493554" w:rsidRPr="005B2F24">
        <w:rPr>
          <w:color w:val="595959" w:themeColor="text1" w:themeTint="A6"/>
          <w:sz w:val="22"/>
          <w:szCs w:val="22"/>
        </w:rPr>
        <w:t xml:space="preserve">devolo Magic </w:t>
      </w:r>
    </w:p>
    <w:p w14:paraId="76162C8E" w14:textId="050BECBB" w:rsidR="00927438" w:rsidRPr="005B2F24" w:rsidRDefault="00CB78D3" w:rsidP="005B2F24">
      <w:pPr>
        <w:pStyle w:val="StandardtextPM"/>
        <w:numPr>
          <w:ilvl w:val="0"/>
          <w:numId w:val="40"/>
        </w:numPr>
        <w:spacing w:line="276" w:lineRule="auto"/>
        <w:jc w:val="both"/>
        <w:rPr>
          <w:color w:val="595959" w:themeColor="text1" w:themeTint="A6"/>
          <w:sz w:val="22"/>
          <w:szCs w:val="22"/>
        </w:rPr>
      </w:pPr>
      <w:r w:rsidRPr="005B2F24">
        <w:rPr>
          <w:color w:val="595959" w:themeColor="text1" w:themeTint="A6"/>
          <w:sz w:val="22"/>
          <w:szCs w:val="22"/>
        </w:rPr>
        <w:t xml:space="preserve">serie </w:t>
      </w:r>
      <w:r w:rsidR="00927438" w:rsidRPr="005B2F24">
        <w:rPr>
          <w:color w:val="595959" w:themeColor="text1" w:themeTint="A6"/>
          <w:sz w:val="22"/>
          <w:szCs w:val="22"/>
        </w:rPr>
        <w:t xml:space="preserve">devolo </w:t>
      </w:r>
      <w:r w:rsidR="00493554" w:rsidRPr="005B2F24">
        <w:rPr>
          <w:color w:val="595959" w:themeColor="text1" w:themeTint="A6"/>
          <w:sz w:val="22"/>
          <w:szCs w:val="22"/>
        </w:rPr>
        <w:t xml:space="preserve">dLAN </w:t>
      </w:r>
      <w:r w:rsidR="00927438" w:rsidRPr="005B2F24">
        <w:rPr>
          <w:color w:val="595959" w:themeColor="text1" w:themeTint="A6"/>
          <w:sz w:val="22"/>
          <w:szCs w:val="22"/>
        </w:rPr>
        <w:t>1200</w:t>
      </w:r>
      <w:r w:rsidR="00493554" w:rsidRPr="005B2F24">
        <w:rPr>
          <w:color w:val="595959" w:themeColor="text1" w:themeTint="A6"/>
          <w:sz w:val="22"/>
          <w:szCs w:val="22"/>
        </w:rPr>
        <w:t xml:space="preserve"> </w:t>
      </w:r>
    </w:p>
    <w:p w14:paraId="77B9E65E" w14:textId="05439226" w:rsidR="004A5F1F" w:rsidRPr="005B2F24" w:rsidRDefault="00927438" w:rsidP="005B2F24">
      <w:pPr>
        <w:pStyle w:val="StandardtextPM"/>
        <w:numPr>
          <w:ilvl w:val="0"/>
          <w:numId w:val="40"/>
        </w:numPr>
        <w:spacing w:line="276" w:lineRule="auto"/>
        <w:jc w:val="both"/>
        <w:rPr>
          <w:color w:val="595959" w:themeColor="text1" w:themeTint="A6"/>
          <w:sz w:val="22"/>
          <w:szCs w:val="22"/>
        </w:rPr>
      </w:pPr>
      <w:bookmarkStart w:id="0" w:name="OLE_LINK10"/>
      <w:bookmarkStart w:id="1" w:name="OLE_LINK11"/>
      <w:r w:rsidRPr="005B2F24">
        <w:rPr>
          <w:color w:val="595959" w:themeColor="text1" w:themeTint="A6"/>
          <w:sz w:val="22"/>
          <w:szCs w:val="22"/>
        </w:rPr>
        <w:t>devolo WiFi Repeater+ ac</w:t>
      </w:r>
      <w:bookmarkEnd w:id="0"/>
      <w:bookmarkEnd w:id="1"/>
    </w:p>
    <w:p w14:paraId="0C4A670B" w14:textId="77777777" w:rsidR="005F7DDE" w:rsidRPr="005B2F24" w:rsidRDefault="005F7DDE" w:rsidP="005B2F24">
      <w:pPr>
        <w:pStyle w:val="StandardtextPM"/>
        <w:spacing w:line="276" w:lineRule="auto"/>
        <w:jc w:val="both"/>
        <w:rPr>
          <w:color w:val="595959" w:themeColor="text1" w:themeTint="A6"/>
          <w:sz w:val="22"/>
          <w:szCs w:val="22"/>
        </w:rPr>
      </w:pPr>
    </w:p>
    <w:p w14:paraId="31C799C9" w14:textId="299E2CBE" w:rsidR="003927C8" w:rsidRPr="005B2F24" w:rsidRDefault="00151F95" w:rsidP="005B2F24">
      <w:pPr>
        <w:pStyle w:val="SubheadlinePM"/>
        <w:spacing w:before="0" w:after="0" w:line="276" w:lineRule="auto"/>
        <w:jc w:val="both"/>
        <w:rPr>
          <w:color w:val="595959" w:themeColor="text1" w:themeTint="A6"/>
          <w:sz w:val="6"/>
          <w:szCs w:val="6"/>
        </w:rPr>
      </w:pPr>
      <w:r w:rsidRPr="008E0185">
        <w:rPr>
          <w:color w:val="595959" w:themeColor="text1" w:themeTint="A6"/>
          <w:sz w:val="32"/>
          <w:szCs w:val="32"/>
        </w:rPr>
        <w:t>Facile registrazione online</w:t>
      </w:r>
    </w:p>
    <w:p w14:paraId="3427480C" w14:textId="77777777" w:rsidR="005B2F24" w:rsidRPr="005B2F24" w:rsidRDefault="005B2F24" w:rsidP="005B2F24">
      <w:pPr>
        <w:pStyle w:val="SubheadlinePM"/>
        <w:spacing w:before="0" w:after="0" w:line="276" w:lineRule="auto"/>
        <w:jc w:val="both"/>
        <w:rPr>
          <w:color w:val="595959" w:themeColor="text1" w:themeTint="A6"/>
          <w:sz w:val="6"/>
          <w:szCs w:val="6"/>
        </w:rPr>
      </w:pPr>
    </w:p>
    <w:p w14:paraId="01144EEB" w14:textId="743975CC" w:rsidR="002205EA" w:rsidRPr="008E0185" w:rsidRDefault="00151F95" w:rsidP="005B2F24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sz w:val="22"/>
          <w:szCs w:val="22"/>
          <w:lang w:val="it-IT" w:eastAsia="it-IT"/>
        </w:rPr>
      </w:pP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La registrazione di un prodotto </w:t>
      </w:r>
      <w:r w:rsidR="00A05B5D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devolo 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è tanto facile quanto l'installazione dei dispositivi stessi. Gli utenti </w:t>
      </w:r>
      <w:r w:rsidR="00DC11F4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potranno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 trovare una landing page dedicata sul sito ufficiale</w:t>
      </w:r>
      <w:r w:rsidR="0091542A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, 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al seguente link: </w:t>
      </w:r>
      <w:hyperlink r:id="rId8" w:history="1">
        <w:r w:rsidR="008E0185" w:rsidRPr="00514CA6">
          <w:rPr>
            <w:rStyle w:val="Collegamentoipertestuale"/>
            <w:sz w:val="22"/>
            <w:szCs w:val="22"/>
            <w:lang w:val="it-IT"/>
          </w:rPr>
          <w:t>https://www.devolo.it/registrazione-prodotto</w:t>
        </w:r>
      </w:hyperlink>
      <w:r w:rsidR="008E0185">
        <w:rPr>
          <w:color w:val="595959" w:themeColor="text1" w:themeTint="A6"/>
          <w:sz w:val="22"/>
          <w:szCs w:val="22"/>
          <w:lang w:val="it-IT"/>
        </w:rPr>
        <w:t xml:space="preserve">. </w:t>
      </w:r>
    </w:p>
    <w:p w14:paraId="39BDF839" w14:textId="3A2A9E6C" w:rsidR="00151F95" w:rsidRDefault="00151F95" w:rsidP="005B2F24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sz w:val="22"/>
          <w:szCs w:val="22"/>
          <w:lang w:val="it-IT" w:eastAsia="it-IT"/>
        </w:rPr>
      </w:pP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I prodotti </w:t>
      </w:r>
      <w:r w:rsidR="00DC11F4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potranno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 essere registrati qui in pochi minuti inserendo l'MT e i</w:t>
      </w:r>
      <w:r w:rsidR="0091542A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l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 numer</w:t>
      </w:r>
      <w:r w:rsidR="0091542A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o 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di serie </w:t>
      </w:r>
      <w:r w:rsidR="00510B43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visibili 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sul retro de</w:t>
      </w:r>
      <w:r w:rsidR="00B96208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l 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dispositiv</w:t>
      </w:r>
      <w:r w:rsidR="00B96208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o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. Una volta </w:t>
      </w:r>
      <w:r w:rsidR="006766D7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conclusa con successo la semplicissima operazione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, il certificato di garanzia individuale verrà inviato via e-mail e i servizi </w:t>
      </w:r>
      <w:r w:rsidR="000D4FB2"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>annessi</w:t>
      </w:r>
      <w:r w:rsidRPr="008E0185">
        <w:rPr>
          <w:rFonts w:cs="Arial"/>
          <w:color w:val="595959" w:themeColor="text1" w:themeTint="A6"/>
          <w:sz w:val="22"/>
          <w:szCs w:val="22"/>
          <w:lang w:val="it-IT" w:eastAsia="it-IT"/>
        </w:rPr>
        <w:t xml:space="preserve"> saranno immediatamente disponibili. </w:t>
      </w:r>
    </w:p>
    <w:p w14:paraId="100C6111" w14:textId="45F475C2" w:rsidR="005B2F24" w:rsidRDefault="005B2F24" w:rsidP="005B2F24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sz w:val="22"/>
          <w:szCs w:val="22"/>
          <w:lang w:val="it-IT" w:eastAsia="it-IT"/>
        </w:rPr>
      </w:pPr>
    </w:p>
    <w:p w14:paraId="07892156" w14:textId="178E5036" w:rsidR="00B96208" w:rsidRPr="005B2F24" w:rsidRDefault="005B2F24" w:rsidP="005B2F24">
      <w:pPr>
        <w:pStyle w:val="StandardtextPM"/>
        <w:spacing w:line="276" w:lineRule="auto"/>
        <w:rPr>
          <w:i/>
          <w:iCs/>
          <w:lang w:val="it-IT"/>
        </w:rPr>
      </w:pPr>
      <w:r w:rsidRPr="005B2F24">
        <w:rPr>
          <w:i/>
          <w:iCs/>
          <w:lang w:val="it-IT"/>
        </w:rPr>
        <w:t xml:space="preserve">Il testo e le relative immagini sono disponibili anche sul sito </w:t>
      </w:r>
      <w:hyperlink r:id="rId9" w:history="1">
        <w:r w:rsidRPr="005B2F24">
          <w:rPr>
            <w:rStyle w:val="Collegamentoipertestuale"/>
            <w:i/>
            <w:iCs/>
            <w:lang w:val="it-IT"/>
          </w:rPr>
          <w:t>http://www.devolo.it</w:t>
        </w:r>
      </w:hyperlink>
      <w:r w:rsidRPr="005B2F24">
        <w:rPr>
          <w:i/>
          <w:iCs/>
          <w:lang w:val="it-IT"/>
        </w:rPr>
        <w:t xml:space="preserve">, all’interno della sezione stampa dedicata.  </w:t>
      </w:r>
    </w:p>
    <w:p w14:paraId="6B053BF0" w14:textId="77777777" w:rsidR="009F6349" w:rsidRDefault="009F6349" w:rsidP="005B2F24">
      <w:pPr>
        <w:pStyle w:val="SubheadlinePM"/>
        <w:spacing w:before="0" w:after="0" w:line="276" w:lineRule="auto"/>
        <w:jc w:val="both"/>
        <w:rPr>
          <w:bCs/>
          <w:color w:val="43494B"/>
          <w:sz w:val="20"/>
          <w:szCs w:val="20"/>
          <w:lang w:val="it-IT"/>
        </w:rPr>
      </w:pPr>
    </w:p>
    <w:p w14:paraId="3668F737" w14:textId="617F484A" w:rsidR="009F6349" w:rsidRPr="005B2F24" w:rsidRDefault="009F6349" w:rsidP="005B2F24">
      <w:pPr>
        <w:pStyle w:val="SubheadlinePM"/>
        <w:spacing w:before="0" w:after="0" w:line="276" w:lineRule="auto"/>
        <w:jc w:val="both"/>
        <w:rPr>
          <w:bCs/>
          <w:color w:val="43494B"/>
          <w:sz w:val="18"/>
          <w:szCs w:val="18"/>
          <w:lang w:val="it-IT"/>
        </w:rPr>
      </w:pPr>
      <w:r w:rsidRPr="005B2F24">
        <w:rPr>
          <w:bCs/>
          <w:color w:val="43494B"/>
          <w:sz w:val="18"/>
          <w:szCs w:val="18"/>
          <w:lang w:val="it-IT"/>
        </w:rPr>
        <w:t>A proposito di devolo</w:t>
      </w:r>
    </w:p>
    <w:p w14:paraId="73E0C208" w14:textId="73E8F95B" w:rsidR="009F6349" w:rsidRPr="005B2F24" w:rsidRDefault="009F6349" w:rsidP="005B2F24">
      <w:pPr>
        <w:spacing w:line="276" w:lineRule="auto"/>
        <w:jc w:val="both"/>
        <w:rPr>
          <w:rFonts w:cs="Arial"/>
          <w:color w:val="43494B"/>
          <w:sz w:val="18"/>
          <w:szCs w:val="18"/>
          <w:lang w:val="it-IT"/>
        </w:rPr>
      </w:pPr>
      <w:r w:rsidRPr="005B2F24">
        <w:rPr>
          <w:rFonts w:cs="Arial"/>
          <w:color w:val="43494B"/>
          <w:sz w:val="18"/>
          <w:szCs w:val="18"/>
          <w:lang w:val="it-IT"/>
        </w:rPr>
        <w:t xml:space="preserve">devolo consente una connettività smart e ispira sia i consumatori che le aziende ad abbracciare le opportunità del nostro mondo digitale. Le soluzioni di rete devolo portano Internet ad alta velocità e una perfetta rete mesh Wi-Fi in ogni angolo della casa - attraverso </w:t>
      </w:r>
      <w:r w:rsidR="00483B89">
        <w:rPr>
          <w:rFonts w:cs="Arial"/>
          <w:color w:val="43494B"/>
          <w:sz w:val="18"/>
          <w:szCs w:val="18"/>
          <w:lang w:val="it-IT"/>
        </w:rPr>
        <w:t>l’impianto</w:t>
      </w:r>
      <w:r w:rsidRPr="005B2F24">
        <w:rPr>
          <w:rFonts w:cs="Arial"/>
          <w:color w:val="43494B"/>
          <w:sz w:val="18"/>
          <w:szCs w:val="18"/>
          <w:lang w:val="it-IT"/>
        </w:rPr>
        <w:t xml:space="preserve"> elettrico esistente</w:t>
      </w:r>
      <w:r w:rsidR="003C282E">
        <w:rPr>
          <w:rFonts w:cs="Arial"/>
          <w:color w:val="43494B"/>
          <w:sz w:val="18"/>
          <w:szCs w:val="18"/>
          <w:lang w:val="it-IT"/>
        </w:rPr>
        <w:t xml:space="preserve"> – ed in ambito professionale.</w:t>
      </w:r>
      <w:r w:rsidRPr="005B2F24">
        <w:rPr>
          <w:rFonts w:cs="Arial"/>
          <w:color w:val="43494B"/>
          <w:sz w:val="18"/>
          <w:szCs w:val="18"/>
          <w:lang w:val="it-IT"/>
        </w:rPr>
        <w:t xml:space="preserve"> Ovunque sia richiesta una comunicazione dati altamente sicura e ad alte prestazioni, i partner possono contare su devolo. Leader del mercato mondiale nell’area Powerline, l'azienda è stata fondata nel 2002 ed è rappresentata da proprie filiali e partner in 19 Paesi. </w:t>
      </w:r>
    </w:p>
    <w:p w14:paraId="37DC1EF6" w14:textId="77777777" w:rsidR="00DC11F4" w:rsidRPr="005B2F24" w:rsidRDefault="00DC11F4" w:rsidP="005B2F24">
      <w:pPr>
        <w:pStyle w:val="StandardtextPM"/>
        <w:spacing w:line="276" w:lineRule="auto"/>
        <w:rPr>
          <w:sz w:val="18"/>
          <w:szCs w:val="18"/>
          <w:lang w:val="it-IT"/>
        </w:rPr>
      </w:pPr>
    </w:p>
    <w:p w14:paraId="2E2C6FAE" w14:textId="77777777" w:rsidR="009F6349" w:rsidRPr="005B2F24" w:rsidRDefault="009F6349" w:rsidP="005B2F24">
      <w:pPr>
        <w:pStyle w:val="SubheadlinePM"/>
        <w:spacing w:before="0" w:after="0" w:line="276" w:lineRule="auto"/>
        <w:rPr>
          <w:b w:val="0"/>
          <w:color w:val="43494B"/>
          <w:sz w:val="18"/>
          <w:szCs w:val="18"/>
          <w:lang w:val="it-IT"/>
        </w:rPr>
      </w:pPr>
      <w:r w:rsidRPr="005B2F24">
        <w:rPr>
          <w:bCs/>
          <w:color w:val="43494B"/>
          <w:sz w:val="18"/>
          <w:szCs w:val="18"/>
          <w:lang w:val="it-IT"/>
        </w:rPr>
        <w:t>PR &amp; PRESS | Ad Mirabiia</w:t>
      </w:r>
      <w:r w:rsidRPr="005B2F24">
        <w:rPr>
          <w:b w:val="0"/>
          <w:color w:val="43494B"/>
          <w:sz w:val="18"/>
          <w:szCs w:val="18"/>
          <w:lang w:val="it-IT"/>
        </w:rPr>
        <w:t xml:space="preserve"> </w:t>
      </w:r>
      <w:r w:rsidRPr="005B2F24">
        <w:rPr>
          <w:b w:val="0"/>
          <w:color w:val="43494B"/>
          <w:sz w:val="18"/>
          <w:szCs w:val="18"/>
          <w:lang w:val="it-IT"/>
        </w:rPr>
        <w:br/>
        <w:t xml:space="preserve">Contatti: </w:t>
      </w:r>
    </w:p>
    <w:p w14:paraId="79C537BB" w14:textId="77777777" w:rsidR="009F6349" w:rsidRPr="005B2F24" w:rsidRDefault="009F6349" w:rsidP="005B2F24">
      <w:pPr>
        <w:spacing w:line="276" w:lineRule="auto"/>
        <w:rPr>
          <w:rFonts w:cs="Arial"/>
          <w:color w:val="43494B"/>
          <w:sz w:val="18"/>
          <w:szCs w:val="18"/>
          <w:lang w:val="it-IT"/>
        </w:rPr>
      </w:pPr>
      <w:r w:rsidRPr="005B2F24">
        <w:rPr>
          <w:rFonts w:cs="Arial"/>
          <w:color w:val="43494B"/>
          <w:sz w:val="18"/>
          <w:szCs w:val="18"/>
          <w:lang w:val="it-IT"/>
        </w:rPr>
        <w:t>Manuela Lubrano - 349 2410696</w:t>
      </w:r>
    </w:p>
    <w:p w14:paraId="1DF7F2C1" w14:textId="77777777" w:rsidR="009F6349" w:rsidRPr="005B2F24" w:rsidRDefault="009F6349" w:rsidP="005B2F24">
      <w:pPr>
        <w:spacing w:line="276" w:lineRule="auto"/>
        <w:rPr>
          <w:rFonts w:cs="Arial"/>
          <w:color w:val="43494B"/>
          <w:sz w:val="18"/>
          <w:szCs w:val="18"/>
          <w:lang w:val="it-IT"/>
        </w:rPr>
      </w:pPr>
      <w:r w:rsidRPr="005B2F24">
        <w:rPr>
          <w:rFonts w:cs="Arial"/>
          <w:color w:val="43494B"/>
          <w:sz w:val="18"/>
          <w:szCs w:val="18"/>
          <w:lang w:val="it-IT"/>
        </w:rPr>
        <w:t>Sarah Pari - 340 9096543</w:t>
      </w:r>
    </w:p>
    <w:p w14:paraId="7059A1AC" w14:textId="595F5AC8" w:rsidR="005B2F24" w:rsidRPr="005B2F24" w:rsidRDefault="009F6349" w:rsidP="005B2F24">
      <w:pPr>
        <w:pStyle w:val="StandardtextPM"/>
        <w:spacing w:line="276" w:lineRule="auto"/>
        <w:rPr>
          <w:sz w:val="18"/>
          <w:szCs w:val="18"/>
          <w:lang w:val="it-IT"/>
        </w:rPr>
      </w:pPr>
      <w:r w:rsidRPr="005B2F24">
        <w:rPr>
          <w:sz w:val="18"/>
          <w:szCs w:val="18"/>
          <w:lang w:val="it-IT"/>
        </w:rPr>
        <w:t xml:space="preserve">Tel. 02 4382191 - Email. </w:t>
      </w:r>
      <w:hyperlink r:id="rId10" w:history="1">
        <w:r w:rsidR="005B2F24" w:rsidRPr="005B2F24">
          <w:rPr>
            <w:rStyle w:val="Collegamentoipertestuale"/>
            <w:sz w:val="18"/>
            <w:szCs w:val="18"/>
            <w:lang w:val="it-IT"/>
          </w:rPr>
          <w:t>devolo@admirabilia.it</w:t>
        </w:r>
      </w:hyperlink>
    </w:p>
    <w:sectPr w:rsidR="005B2F24" w:rsidRPr="005B2F24" w:rsidSect="005B2F24">
      <w:headerReference w:type="default" r:id="rId11"/>
      <w:pgSz w:w="11906" w:h="16838"/>
      <w:pgMar w:top="2317" w:right="851" w:bottom="1048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F04FA" w14:textId="77777777" w:rsidR="00384387" w:rsidRDefault="00384387">
      <w:r>
        <w:separator/>
      </w:r>
    </w:p>
  </w:endnote>
  <w:endnote w:type="continuationSeparator" w:id="0">
    <w:p w14:paraId="3C40752C" w14:textId="77777777" w:rsidR="00384387" w:rsidRDefault="0038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Cond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5F42E" w14:textId="77777777" w:rsidR="00384387" w:rsidRDefault="00384387">
      <w:r>
        <w:separator/>
      </w:r>
    </w:p>
  </w:footnote>
  <w:footnote w:type="continuationSeparator" w:id="0">
    <w:p w14:paraId="50BE7E5A" w14:textId="77777777" w:rsidR="00384387" w:rsidRDefault="0038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E376" w14:textId="77777777" w:rsidR="009E2E0A" w:rsidRDefault="006B2BAC" w:rsidP="00C00055">
    <w:pPr>
      <w:rPr>
        <w:b/>
        <w:sz w:val="40"/>
      </w:rPr>
    </w:pPr>
    <w:r>
      <w:rPr>
        <w:b/>
        <w:noProof/>
        <w:sz w:val="40"/>
        <w:lang w:val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DDA753" wp14:editId="3968CB7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4E43B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DA7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6D4E43B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  <w:lang w:val="de-DE"/>
      </w:rPr>
      <w:drawing>
        <wp:anchor distT="0" distB="0" distL="114300" distR="114300" simplePos="0" relativeHeight="251662336" behindDoc="1" locked="0" layoutInCell="1" allowOverlap="1" wp14:anchorId="04530D99" wp14:editId="013D46E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A01C1"/>
    <w:multiLevelType w:val="hybridMultilevel"/>
    <w:tmpl w:val="E5D6C8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5C1BF8"/>
    <w:multiLevelType w:val="hybridMultilevel"/>
    <w:tmpl w:val="3BE62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6D31485C"/>
    <w:multiLevelType w:val="hybridMultilevel"/>
    <w:tmpl w:val="5248E9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9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1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4"/>
  </w:num>
  <w:num w:numId="5">
    <w:abstractNumId w:val="29"/>
  </w:num>
  <w:num w:numId="6">
    <w:abstractNumId w:val="38"/>
  </w:num>
  <w:num w:numId="7">
    <w:abstractNumId w:val="35"/>
  </w:num>
  <w:num w:numId="8">
    <w:abstractNumId w:val="41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9"/>
  </w:num>
  <w:num w:numId="19">
    <w:abstractNumId w:val="40"/>
  </w:num>
  <w:num w:numId="20">
    <w:abstractNumId w:val="31"/>
  </w:num>
  <w:num w:numId="21">
    <w:abstractNumId w:val="36"/>
  </w:num>
  <w:num w:numId="22">
    <w:abstractNumId w:val="14"/>
  </w:num>
  <w:num w:numId="23">
    <w:abstractNumId w:val="30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2"/>
  </w:num>
  <w:num w:numId="37">
    <w:abstractNumId w:val="20"/>
  </w:num>
  <w:num w:numId="38">
    <w:abstractNumId w:val="26"/>
  </w:num>
  <w:num w:numId="39">
    <w:abstractNumId w:val="22"/>
  </w:num>
  <w:num w:numId="40">
    <w:abstractNumId w:val="28"/>
  </w:num>
  <w:num w:numId="41">
    <w:abstractNumId w:val="2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86D"/>
    <w:rsid w:val="00036ABD"/>
    <w:rsid w:val="00041397"/>
    <w:rsid w:val="00044BDB"/>
    <w:rsid w:val="00052AB3"/>
    <w:rsid w:val="000539C7"/>
    <w:rsid w:val="0007491E"/>
    <w:rsid w:val="000907BE"/>
    <w:rsid w:val="000A44FA"/>
    <w:rsid w:val="000B3D5E"/>
    <w:rsid w:val="000C3F6B"/>
    <w:rsid w:val="000D0AE6"/>
    <w:rsid w:val="000D4FB2"/>
    <w:rsid w:val="000D72A0"/>
    <w:rsid w:val="000E7B62"/>
    <w:rsid w:val="000E7C2E"/>
    <w:rsid w:val="000F0590"/>
    <w:rsid w:val="000F05F9"/>
    <w:rsid w:val="00103095"/>
    <w:rsid w:val="00105D16"/>
    <w:rsid w:val="00107B24"/>
    <w:rsid w:val="00111A0C"/>
    <w:rsid w:val="0011544D"/>
    <w:rsid w:val="00123F56"/>
    <w:rsid w:val="00132912"/>
    <w:rsid w:val="001346DB"/>
    <w:rsid w:val="00135FFB"/>
    <w:rsid w:val="00144F8D"/>
    <w:rsid w:val="00151F95"/>
    <w:rsid w:val="00155B48"/>
    <w:rsid w:val="001609AE"/>
    <w:rsid w:val="001644D1"/>
    <w:rsid w:val="0017181B"/>
    <w:rsid w:val="00195978"/>
    <w:rsid w:val="00195A51"/>
    <w:rsid w:val="001A15E2"/>
    <w:rsid w:val="001A4FFC"/>
    <w:rsid w:val="001C60DF"/>
    <w:rsid w:val="001C79C8"/>
    <w:rsid w:val="001D3D17"/>
    <w:rsid w:val="001D7312"/>
    <w:rsid w:val="001E65C4"/>
    <w:rsid w:val="001F7DA6"/>
    <w:rsid w:val="0020428E"/>
    <w:rsid w:val="002112D6"/>
    <w:rsid w:val="002205EA"/>
    <w:rsid w:val="00226ADD"/>
    <w:rsid w:val="00227540"/>
    <w:rsid w:val="00236054"/>
    <w:rsid w:val="00251365"/>
    <w:rsid w:val="002661E6"/>
    <w:rsid w:val="00276290"/>
    <w:rsid w:val="00285C50"/>
    <w:rsid w:val="00287EDC"/>
    <w:rsid w:val="00290062"/>
    <w:rsid w:val="002A083D"/>
    <w:rsid w:val="002B77B1"/>
    <w:rsid w:val="002C29AA"/>
    <w:rsid w:val="002C3F12"/>
    <w:rsid w:val="002E5D93"/>
    <w:rsid w:val="002F4BB2"/>
    <w:rsid w:val="00303D8C"/>
    <w:rsid w:val="00312DD0"/>
    <w:rsid w:val="00313ECA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2117"/>
    <w:rsid w:val="00382FE2"/>
    <w:rsid w:val="00384387"/>
    <w:rsid w:val="003927C8"/>
    <w:rsid w:val="003A491B"/>
    <w:rsid w:val="003C02FB"/>
    <w:rsid w:val="003C282E"/>
    <w:rsid w:val="003C4348"/>
    <w:rsid w:val="003D1A54"/>
    <w:rsid w:val="003D34C4"/>
    <w:rsid w:val="003D5203"/>
    <w:rsid w:val="003D575C"/>
    <w:rsid w:val="003E7C0A"/>
    <w:rsid w:val="003F6AD6"/>
    <w:rsid w:val="0040144F"/>
    <w:rsid w:val="004671B1"/>
    <w:rsid w:val="00472B42"/>
    <w:rsid w:val="00483B89"/>
    <w:rsid w:val="00490530"/>
    <w:rsid w:val="00491471"/>
    <w:rsid w:val="00493554"/>
    <w:rsid w:val="004953C8"/>
    <w:rsid w:val="00497B5F"/>
    <w:rsid w:val="004A03E7"/>
    <w:rsid w:val="004A5AC0"/>
    <w:rsid w:val="004A5F1F"/>
    <w:rsid w:val="004B2586"/>
    <w:rsid w:val="004C32CA"/>
    <w:rsid w:val="004C529B"/>
    <w:rsid w:val="004E4599"/>
    <w:rsid w:val="004F4B8D"/>
    <w:rsid w:val="00500339"/>
    <w:rsid w:val="00510B43"/>
    <w:rsid w:val="005174E8"/>
    <w:rsid w:val="00517FBE"/>
    <w:rsid w:val="005331CC"/>
    <w:rsid w:val="00563970"/>
    <w:rsid w:val="0056756E"/>
    <w:rsid w:val="00570FBD"/>
    <w:rsid w:val="00590A24"/>
    <w:rsid w:val="005B2F24"/>
    <w:rsid w:val="005B6C22"/>
    <w:rsid w:val="005C08F7"/>
    <w:rsid w:val="005C5C26"/>
    <w:rsid w:val="005D43E7"/>
    <w:rsid w:val="005E33C8"/>
    <w:rsid w:val="005E467A"/>
    <w:rsid w:val="005F7DDE"/>
    <w:rsid w:val="00606017"/>
    <w:rsid w:val="00622A52"/>
    <w:rsid w:val="00625DC9"/>
    <w:rsid w:val="00626174"/>
    <w:rsid w:val="00630B92"/>
    <w:rsid w:val="006341D4"/>
    <w:rsid w:val="00637D43"/>
    <w:rsid w:val="00641B1F"/>
    <w:rsid w:val="0064593C"/>
    <w:rsid w:val="00650FEC"/>
    <w:rsid w:val="0065519A"/>
    <w:rsid w:val="006638AF"/>
    <w:rsid w:val="006742A2"/>
    <w:rsid w:val="00674E77"/>
    <w:rsid w:val="006766D7"/>
    <w:rsid w:val="006900C0"/>
    <w:rsid w:val="006A0FAC"/>
    <w:rsid w:val="006A4D01"/>
    <w:rsid w:val="006B2BAC"/>
    <w:rsid w:val="006B3594"/>
    <w:rsid w:val="006C513E"/>
    <w:rsid w:val="006E5928"/>
    <w:rsid w:val="006F4397"/>
    <w:rsid w:val="0070320B"/>
    <w:rsid w:val="00707E1B"/>
    <w:rsid w:val="007223A9"/>
    <w:rsid w:val="00761083"/>
    <w:rsid w:val="00790DA0"/>
    <w:rsid w:val="007A0414"/>
    <w:rsid w:val="007B566E"/>
    <w:rsid w:val="007C1D9B"/>
    <w:rsid w:val="007C3B6A"/>
    <w:rsid w:val="007D0C69"/>
    <w:rsid w:val="007F7838"/>
    <w:rsid w:val="00800A40"/>
    <w:rsid w:val="00811F1F"/>
    <w:rsid w:val="00825EBD"/>
    <w:rsid w:val="00830E24"/>
    <w:rsid w:val="00835533"/>
    <w:rsid w:val="00840540"/>
    <w:rsid w:val="00857952"/>
    <w:rsid w:val="00866050"/>
    <w:rsid w:val="00871740"/>
    <w:rsid w:val="00887AD6"/>
    <w:rsid w:val="0089056A"/>
    <w:rsid w:val="00892AD2"/>
    <w:rsid w:val="008A4B09"/>
    <w:rsid w:val="008A6152"/>
    <w:rsid w:val="008E0185"/>
    <w:rsid w:val="008F5AA0"/>
    <w:rsid w:val="0091542A"/>
    <w:rsid w:val="00927438"/>
    <w:rsid w:val="0093445B"/>
    <w:rsid w:val="00944106"/>
    <w:rsid w:val="00953409"/>
    <w:rsid w:val="009612BA"/>
    <w:rsid w:val="009618FB"/>
    <w:rsid w:val="009637D0"/>
    <w:rsid w:val="0097171D"/>
    <w:rsid w:val="00974018"/>
    <w:rsid w:val="009768EE"/>
    <w:rsid w:val="00981DFD"/>
    <w:rsid w:val="009912ED"/>
    <w:rsid w:val="00993143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9F6349"/>
    <w:rsid w:val="00A03047"/>
    <w:rsid w:val="00A05B5D"/>
    <w:rsid w:val="00A10E55"/>
    <w:rsid w:val="00A31808"/>
    <w:rsid w:val="00A624F1"/>
    <w:rsid w:val="00A6278B"/>
    <w:rsid w:val="00A64C80"/>
    <w:rsid w:val="00A66150"/>
    <w:rsid w:val="00A72DF7"/>
    <w:rsid w:val="00A76AD3"/>
    <w:rsid w:val="00A83B8A"/>
    <w:rsid w:val="00A844D7"/>
    <w:rsid w:val="00A9509D"/>
    <w:rsid w:val="00A97B26"/>
    <w:rsid w:val="00AA1510"/>
    <w:rsid w:val="00AA21C5"/>
    <w:rsid w:val="00AB5BEB"/>
    <w:rsid w:val="00AB7AAB"/>
    <w:rsid w:val="00AD6CCB"/>
    <w:rsid w:val="00AF1B2D"/>
    <w:rsid w:val="00AF5EC7"/>
    <w:rsid w:val="00B03896"/>
    <w:rsid w:val="00B2019C"/>
    <w:rsid w:val="00B402A0"/>
    <w:rsid w:val="00B5137A"/>
    <w:rsid w:val="00B52D64"/>
    <w:rsid w:val="00B66AF1"/>
    <w:rsid w:val="00B73F9D"/>
    <w:rsid w:val="00B74A4B"/>
    <w:rsid w:val="00B77626"/>
    <w:rsid w:val="00B81FCA"/>
    <w:rsid w:val="00B8754F"/>
    <w:rsid w:val="00B904B1"/>
    <w:rsid w:val="00B96208"/>
    <w:rsid w:val="00BA4DBB"/>
    <w:rsid w:val="00BC25FA"/>
    <w:rsid w:val="00BC7F5E"/>
    <w:rsid w:val="00BD195B"/>
    <w:rsid w:val="00BE1603"/>
    <w:rsid w:val="00C00055"/>
    <w:rsid w:val="00C020B1"/>
    <w:rsid w:val="00C138CE"/>
    <w:rsid w:val="00C14629"/>
    <w:rsid w:val="00C24111"/>
    <w:rsid w:val="00C301B7"/>
    <w:rsid w:val="00C4485E"/>
    <w:rsid w:val="00C46307"/>
    <w:rsid w:val="00C51092"/>
    <w:rsid w:val="00C51294"/>
    <w:rsid w:val="00C52981"/>
    <w:rsid w:val="00C63402"/>
    <w:rsid w:val="00C63CFF"/>
    <w:rsid w:val="00C77FAB"/>
    <w:rsid w:val="00C83B95"/>
    <w:rsid w:val="00C87C61"/>
    <w:rsid w:val="00CA4C6A"/>
    <w:rsid w:val="00CA6F2A"/>
    <w:rsid w:val="00CB0CA8"/>
    <w:rsid w:val="00CB2B8A"/>
    <w:rsid w:val="00CB5B89"/>
    <w:rsid w:val="00CB78D3"/>
    <w:rsid w:val="00CC2459"/>
    <w:rsid w:val="00CC52C1"/>
    <w:rsid w:val="00CC58F5"/>
    <w:rsid w:val="00CD6C4C"/>
    <w:rsid w:val="00CE27DB"/>
    <w:rsid w:val="00CE32B0"/>
    <w:rsid w:val="00CF1576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846F2"/>
    <w:rsid w:val="00DA043F"/>
    <w:rsid w:val="00DA4629"/>
    <w:rsid w:val="00DC11F4"/>
    <w:rsid w:val="00DC6BF3"/>
    <w:rsid w:val="00DC71FB"/>
    <w:rsid w:val="00DE492A"/>
    <w:rsid w:val="00DF4EB0"/>
    <w:rsid w:val="00E03F5A"/>
    <w:rsid w:val="00E07152"/>
    <w:rsid w:val="00E45E66"/>
    <w:rsid w:val="00E75289"/>
    <w:rsid w:val="00E84A8E"/>
    <w:rsid w:val="00E93DA7"/>
    <w:rsid w:val="00E94634"/>
    <w:rsid w:val="00EA45E7"/>
    <w:rsid w:val="00EC239C"/>
    <w:rsid w:val="00ED01FA"/>
    <w:rsid w:val="00ED55BA"/>
    <w:rsid w:val="00EE4F0D"/>
    <w:rsid w:val="00EF5A34"/>
    <w:rsid w:val="00F020BE"/>
    <w:rsid w:val="00F14D4C"/>
    <w:rsid w:val="00F302FC"/>
    <w:rsid w:val="00F322F5"/>
    <w:rsid w:val="00F33809"/>
    <w:rsid w:val="00F40127"/>
    <w:rsid w:val="00F45796"/>
    <w:rsid w:val="00F5091A"/>
    <w:rsid w:val="00F51737"/>
    <w:rsid w:val="00F56C12"/>
    <w:rsid w:val="00F64E83"/>
    <w:rsid w:val="00F746A4"/>
    <w:rsid w:val="00F8580D"/>
    <w:rsid w:val="00F86931"/>
    <w:rsid w:val="00FA5675"/>
    <w:rsid w:val="00FA6417"/>
    <w:rsid w:val="00FA769B"/>
    <w:rsid w:val="00FC3667"/>
    <w:rsid w:val="00FC7907"/>
    <w:rsid w:val="00FD3775"/>
    <w:rsid w:val="00FD3B96"/>
    <w:rsid w:val="00FD56BA"/>
    <w:rsid w:val="00FF0770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17F4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7181B"/>
    <w:rPr>
      <w:rFonts w:ascii="Arial" w:hAnsi="Arial"/>
    </w:rPr>
  </w:style>
  <w:style w:type="paragraph" w:styleId="Titolo1">
    <w:name w:val="heading 1"/>
    <w:basedOn w:val="Normale"/>
    <w:next w:val="Normale"/>
    <w:pPr>
      <w:keepNext/>
      <w:ind w:left="-567"/>
      <w:outlineLvl w:val="0"/>
    </w:pPr>
    <w:rPr>
      <w:b/>
      <w:sz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napToGrid w:val="0"/>
      <w:sz w:val="18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napToGrid w:val="0"/>
      <w:color w:val="000000"/>
      <w:sz w:val="24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-567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3">
    <w:name w:val="Body Text Indent 3"/>
    <w:basedOn w:val="Normale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e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e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stodelblocco">
    <w:name w:val="Block Text"/>
    <w:basedOn w:val="Normale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e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Rientrocorpodeltesto2">
    <w:name w:val="Body Text Indent 2"/>
    <w:basedOn w:val="Normale"/>
    <w:pPr>
      <w:ind w:left="284"/>
    </w:pPr>
  </w:style>
  <w:style w:type="paragraph" w:customStyle="1" w:styleId="Featureliste">
    <w:name w:val="Featureliste"/>
    <w:basedOn w:val="Normale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e"/>
    <w:pPr>
      <w:ind w:left="709"/>
      <w:jc w:val="both"/>
    </w:pPr>
    <w:rPr>
      <w:rFonts w:ascii="UniversCondLight" w:hAnsi="UniversCondLight"/>
      <w:sz w:val="16"/>
    </w:rPr>
  </w:style>
  <w:style w:type="paragraph" w:styleId="Corpotesto">
    <w:name w:val="Body Text"/>
    <w:basedOn w:val="Normale"/>
    <w:pPr>
      <w:jc w:val="center"/>
    </w:pPr>
    <w:rPr>
      <w:sz w:val="18"/>
    </w:r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Formuladiapertura">
    <w:name w:val="Salutation"/>
    <w:basedOn w:val="Normale"/>
    <w:next w:val="Normale"/>
  </w:style>
  <w:style w:type="paragraph" w:styleId="Puntoelenco">
    <w:name w:val="List Bullet"/>
    <w:basedOn w:val="Normale"/>
    <w:autoRedefine/>
    <w:pPr>
      <w:numPr>
        <w:numId w:val="25"/>
      </w:numPr>
    </w:pPr>
  </w:style>
  <w:style w:type="paragraph" w:styleId="Puntoelenco2">
    <w:name w:val="List Bullet 2"/>
    <w:basedOn w:val="Normale"/>
    <w:autoRedefine/>
    <w:pPr>
      <w:numPr>
        <w:numId w:val="26"/>
      </w:numPr>
    </w:pPr>
  </w:style>
  <w:style w:type="paragraph" w:styleId="Puntoelenco3">
    <w:name w:val="List Bullet 3"/>
    <w:basedOn w:val="Normale"/>
    <w:autoRedefine/>
    <w:pPr>
      <w:numPr>
        <w:numId w:val="27"/>
      </w:numPr>
    </w:pPr>
  </w:style>
  <w:style w:type="paragraph" w:styleId="Puntoelenco4">
    <w:name w:val="List Bullet 4"/>
    <w:basedOn w:val="Normale"/>
    <w:autoRedefine/>
    <w:pPr>
      <w:numPr>
        <w:numId w:val="28"/>
      </w:numPr>
    </w:pPr>
  </w:style>
  <w:style w:type="paragraph" w:styleId="Puntoelenco5">
    <w:name w:val="List Bullet 5"/>
    <w:basedOn w:val="Normale"/>
    <w:autoRedefine/>
    <w:pPr>
      <w:numPr>
        <w:numId w:val="29"/>
      </w:numPr>
    </w:pPr>
  </w:style>
  <w:style w:type="paragraph" w:styleId="Didascalia">
    <w:name w:val="caption"/>
    <w:basedOn w:val="Normale"/>
    <w:next w:val="Normale"/>
    <w:pPr>
      <w:spacing w:before="120" w:after="120"/>
    </w:pPr>
    <w:rPr>
      <w:b/>
      <w:bCs/>
    </w:rPr>
  </w:style>
  <w:style w:type="paragraph" w:styleId="Data">
    <w:name w:val="Date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  <w:semiHidden/>
  </w:style>
  <w:style w:type="paragraph" w:styleId="Intestazionenota">
    <w:name w:val="Note Heading"/>
    <w:basedOn w:val="Normale"/>
    <w:next w:val="Normale"/>
  </w:style>
  <w:style w:type="paragraph" w:styleId="Testonotaapidipagina">
    <w:name w:val="footnote text"/>
    <w:basedOn w:val="Normale"/>
    <w:semiHidden/>
  </w:style>
  <w:style w:type="paragraph" w:styleId="Formuladichiusura">
    <w:name w:val="Closing"/>
    <w:basedOn w:val="Normale"/>
    <w:pPr>
      <w:ind w:left="4252"/>
    </w:p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Titoloindice">
    <w:name w:val="index heading"/>
    <w:basedOn w:val="Normale"/>
    <w:next w:val="Indice1"/>
    <w:semiHidden/>
    <w:rPr>
      <w:rFonts w:cs="Arial"/>
      <w:b/>
      <w:bCs/>
    </w:rPr>
  </w:style>
  <w:style w:type="paragraph" w:styleId="Testocommento">
    <w:name w:val="annotation text"/>
    <w:basedOn w:val="Normale"/>
    <w:link w:val="TestocommentoCarattere"/>
    <w:semiHidden/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30"/>
      </w:numPr>
    </w:pPr>
  </w:style>
  <w:style w:type="paragraph" w:styleId="Numeroelenco2">
    <w:name w:val="List Number 2"/>
    <w:basedOn w:val="Normale"/>
    <w:pPr>
      <w:numPr>
        <w:numId w:val="31"/>
      </w:numPr>
    </w:pPr>
  </w:style>
  <w:style w:type="paragraph" w:styleId="Numeroelenco3">
    <w:name w:val="List Number 3"/>
    <w:basedOn w:val="Normale"/>
    <w:pPr>
      <w:numPr>
        <w:numId w:val="32"/>
      </w:numPr>
    </w:pPr>
  </w:style>
  <w:style w:type="paragraph" w:styleId="Numeroelenco4">
    <w:name w:val="List Number 4"/>
    <w:basedOn w:val="Normale"/>
    <w:pPr>
      <w:numPr>
        <w:numId w:val="33"/>
      </w:numPr>
    </w:pPr>
  </w:style>
  <w:style w:type="paragraph" w:styleId="Numeroelenco5">
    <w:name w:val="List Number 5"/>
    <w:basedOn w:val="Normale"/>
    <w:pPr>
      <w:numPr>
        <w:numId w:val="34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  <w:sz w:val="24"/>
      <w:szCs w:val="24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Rientronormale">
    <w:name w:val="Normal Indent"/>
    <w:basedOn w:val="Normale"/>
    <w:pPr>
      <w:ind w:left="708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Primorientrocorpodeltesto2">
    <w:name w:val="Body Text First Indent 2"/>
    <w:basedOn w:val="Rientrocorpodeltesto"/>
    <w:pPr>
      <w:spacing w:after="120"/>
      <w:ind w:left="283" w:firstLine="210"/>
    </w:pPr>
    <w:rPr>
      <w:rFonts w:ascii="Times New Roman" w:hAnsi="Times New Roman"/>
    </w:rPr>
  </w:style>
  <w:style w:type="paragraph" w:styleId="Titolo">
    <w:name w:val="Title"/>
    <w:basedOn w:val="Normal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Indirizzomittente">
    <w:name w:val="envelope return"/>
    <w:basedOn w:val="Normale"/>
    <w:rPr>
      <w:rFonts w:cs="Arial"/>
    </w:rPr>
  </w:style>
  <w:style w:type="paragraph" w:styleId="Indirizzodestinatario">
    <w:name w:val="envelope address"/>
    <w:basedOn w:val="Normal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e"/>
    <w:pPr>
      <w:ind w:left="4252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e"/>
    <w:next w:val="Rientrocorpodeltesto"/>
    <w:rsid w:val="003A491B"/>
    <w:pPr>
      <w:ind w:left="-5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e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Rientrocorpodeltesto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Rientrocorpodeltesto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Rientrocorpodeltesto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Rientrocorpodeltesto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Rientrocorpodeltesto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Carpredefinitoparagrafo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AC"/>
    <w:rPr>
      <w:rFonts w:ascii="Arial" w:hAnsi="Arial"/>
    </w:rPr>
  </w:style>
  <w:style w:type="character" w:styleId="Titolodellibro">
    <w:name w:val="Book Title"/>
    <w:basedOn w:val="Carpredefinitoparagrafo"/>
    <w:uiPriority w:val="33"/>
    <w:rsid w:val="0070320B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A844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B8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F4B8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F4B8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B8D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4B8D"/>
    <w:rPr>
      <w:rFonts w:ascii="Arial" w:hAnsi="Ari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4B8D"/>
    <w:rPr>
      <w:rFonts w:ascii="Arial" w:hAnsi="Arial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2A0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Carpredefinitoparagrafo"/>
    <w:rsid w:val="00FF7A7E"/>
  </w:style>
  <w:style w:type="character" w:customStyle="1" w:styleId="ts-alignment-element-highlighted">
    <w:name w:val="ts-alignment-element-highlighted"/>
    <w:basedOn w:val="Carpredefinitoparagrafo"/>
    <w:rsid w:val="00FF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0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23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8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4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0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7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0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9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71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75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lo.it/registrazione-prodot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volo@admirabi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l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6ECECEE-7F1C-40CB-8521-B6C8C0EC238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Sarah Pari - AD MIRABILIA</cp:lastModifiedBy>
  <cp:revision>10</cp:revision>
  <cp:lastPrinted>2008-10-10T08:46:00Z</cp:lastPrinted>
  <dcterms:created xsi:type="dcterms:W3CDTF">2021-03-05T13:33:00Z</dcterms:created>
  <dcterms:modified xsi:type="dcterms:W3CDTF">2021-03-12T09:20:00Z</dcterms:modified>
</cp:coreProperties>
</file>